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2"/>
        <w:gridCol w:w="6887"/>
      </w:tblGrid>
      <w:tr w:rsidR="002733CC" w:rsidTr="005023DE">
        <w:trPr>
          <w:trHeight w:val="2117"/>
        </w:trPr>
        <w:tc>
          <w:tcPr>
            <w:tcW w:w="2802" w:type="dxa"/>
          </w:tcPr>
          <w:p w:rsidR="002733CC" w:rsidRDefault="005B7287" w:rsidP="005B728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14475" cy="152167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2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</w:tcPr>
          <w:p w:rsidR="002733CC" w:rsidRPr="002733CC" w:rsidRDefault="002733CC" w:rsidP="002733CC">
            <w:pPr>
              <w:rPr>
                <w:rFonts w:ascii="Bookman Old Style" w:hAnsi="Bookman Old Style"/>
              </w:rPr>
            </w:pPr>
          </w:p>
          <w:p w:rsidR="002733CC" w:rsidRPr="002733CC" w:rsidRDefault="002733CC" w:rsidP="002733CC">
            <w:pPr>
              <w:rPr>
                <w:rFonts w:ascii="Bookman Old Style" w:hAnsi="Bookman Old Style"/>
              </w:rPr>
            </w:pPr>
          </w:p>
          <w:p w:rsidR="002733CC" w:rsidRPr="002733CC" w:rsidRDefault="002733CC" w:rsidP="002733CC">
            <w:pPr>
              <w:rPr>
                <w:rFonts w:ascii="Bookman Old Style" w:hAnsi="Bookman Old Style"/>
              </w:rPr>
            </w:pPr>
          </w:p>
          <w:p w:rsidR="002733CC" w:rsidRPr="002819D5" w:rsidRDefault="002733CC" w:rsidP="002733CC">
            <w:pPr>
              <w:rPr>
                <w:rFonts w:ascii="Bookman Old Style" w:hAnsi="Bookman Old Style"/>
                <w:b/>
                <w:color w:val="265A9A"/>
                <w:sz w:val="36"/>
                <w:szCs w:val="36"/>
              </w:rPr>
            </w:pPr>
            <w:r w:rsidRPr="002733CC">
              <w:rPr>
                <w:rFonts w:ascii="Bookman Old Style" w:hAnsi="Bookman Old Style"/>
              </w:rPr>
              <w:t xml:space="preserve">   </w:t>
            </w:r>
            <w:r w:rsidRPr="002819D5">
              <w:rPr>
                <w:rFonts w:ascii="Bookman Old Style" w:hAnsi="Bookman Old Style"/>
                <w:b/>
                <w:color w:val="265A9A"/>
                <w:sz w:val="36"/>
                <w:szCs w:val="36"/>
              </w:rPr>
              <w:t>Derbyshire Dales Group</w:t>
            </w:r>
          </w:p>
          <w:p w:rsidR="002733CC" w:rsidRPr="002733CC" w:rsidRDefault="002733CC" w:rsidP="002733CC">
            <w:pPr>
              <w:rPr>
                <w:rFonts w:ascii="Bookman Old Style" w:hAnsi="Bookman Old Style"/>
              </w:rPr>
            </w:pPr>
          </w:p>
        </w:tc>
      </w:tr>
    </w:tbl>
    <w:p w:rsidR="002733CC" w:rsidRDefault="002733CC" w:rsidP="002733CC">
      <w:bookmarkStart w:id="0" w:name="_GoBack"/>
    </w:p>
    <w:bookmarkEnd w:id="0"/>
    <w:p w:rsidR="002733CC" w:rsidRPr="002733CC" w:rsidRDefault="002733CC" w:rsidP="002733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33CC">
        <w:rPr>
          <w:rFonts w:ascii="Arial" w:hAnsi="Arial" w:cs="Arial"/>
          <w:b/>
          <w:sz w:val="28"/>
          <w:szCs w:val="28"/>
        </w:rPr>
        <w:t>Minutes of the Annual General Meeting</w:t>
      </w:r>
    </w:p>
    <w:p w:rsidR="002733CC" w:rsidRDefault="009C50F4" w:rsidP="002733C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on </w:t>
      </w:r>
      <w:r w:rsidR="002733CC" w:rsidRPr="002733CC">
        <w:rPr>
          <w:rFonts w:ascii="Arial" w:hAnsi="Arial" w:cs="Arial"/>
          <w:sz w:val="24"/>
          <w:szCs w:val="24"/>
        </w:rPr>
        <w:t>11</w:t>
      </w:r>
      <w:r w:rsidR="002733CC" w:rsidRPr="002733CC">
        <w:rPr>
          <w:rFonts w:ascii="Arial" w:hAnsi="Arial" w:cs="Arial"/>
          <w:sz w:val="24"/>
          <w:szCs w:val="24"/>
          <w:vertAlign w:val="superscript"/>
        </w:rPr>
        <w:t>th</w:t>
      </w:r>
      <w:r w:rsidR="002733CC" w:rsidRPr="002733CC">
        <w:rPr>
          <w:rFonts w:ascii="Arial" w:hAnsi="Arial" w:cs="Arial"/>
          <w:sz w:val="24"/>
          <w:szCs w:val="24"/>
        </w:rPr>
        <w:t xml:space="preserve"> February 2015</w:t>
      </w:r>
      <w:r w:rsidR="002819D5">
        <w:rPr>
          <w:rFonts w:ascii="Arial" w:hAnsi="Arial" w:cs="Arial"/>
          <w:sz w:val="24"/>
          <w:szCs w:val="24"/>
        </w:rPr>
        <w:t xml:space="preserve"> at The </w:t>
      </w:r>
      <w:r w:rsidR="002733CC" w:rsidRPr="002733CC">
        <w:rPr>
          <w:rFonts w:ascii="Arial" w:hAnsi="Arial" w:cs="Arial"/>
          <w:sz w:val="24"/>
          <w:szCs w:val="24"/>
        </w:rPr>
        <w:t>Amber Hotel</w:t>
      </w:r>
      <w:r w:rsidR="002733CC" w:rsidRPr="009C50F4">
        <w:rPr>
          <w:rFonts w:ascii="Arial" w:hAnsi="Arial" w:cs="Arial"/>
          <w:sz w:val="24"/>
          <w:szCs w:val="24"/>
        </w:rPr>
        <w:t xml:space="preserve">, </w:t>
      </w:r>
      <w:r w:rsidRPr="009C50F4">
        <w:rPr>
          <w:rFonts w:ascii="Arial" w:hAnsi="Arial" w:cs="Arial"/>
          <w:color w:val="222222"/>
          <w:sz w:val="24"/>
          <w:szCs w:val="24"/>
          <w:shd w:val="clear" w:color="auto" w:fill="FFFFFF"/>
        </w:rPr>
        <w:t>Fu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rnace Row, Somercotes, Alfreton</w:t>
      </w:r>
    </w:p>
    <w:p w:rsidR="002733CC" w:rsidRDefault="002733CC" w:rsidP="002733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33CC" w:rsidRPr="00FD45D9" w:rsidRDefault="002733CC" w:rsidP="002733C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45D9">
        <w:rPr>
          <w:rFonts w:ascii="Arial" w:hAnsi="Arial" w:cs="Arial"/>
          <w:b/>
          <w:sz w:val="24"/>
          <w:szCs w:val="24"/>
          <w:u w:val="single"/>
        </w:rPr>
        <w:t xml:space="preserve">Attendees  </w:t>
      </w: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Burgess, Alan Hawley</w:t>
      </w:r>
      <w:r w:rsidR="00BB2933">
        <w:rPr>
          <w:rFonts w:ascii="Arial" w:hAnsi="Arial" w:cs="Arial"/>
          <w:sz w:val="24"/>
          <w:szCs w:val="24"/>
        </w:rPr>
        <w:t>, Pete</w:t>
      </w:r>
      <w:r w:rsidR="005023DE">
        <w:rPr>
          <w:rFonts w:ascii="Arial" w:hAnsi="Arial" w:cs="Arial"/>
          <w:sz w:val="24"/>
          <w:szCs w:val="24"/>
        </w:rPr>
        <w:t>r</w:t>
      </w:r>
      <w:r w:rsidR="00BB2933">
        <w:rPr>
          <w:rFonts w:ascii="Arial" w:hAnsi="Arial" w:cs="Arial"/>
          <w:sz w:val="24"/>
          <w:szCs w:val="24"/>
        </w:rPr>
        <w:t xml:space="preserve"> Jenkinson, Mike De Rozario, Dave Sy</w:t>
      </w:r>
      <w:r>
        <w:rPr>
          <w:rFonts w:ascii="Arial" w:hAnsi="Arial" w:cs="Arial"/>
          <w:sz w:val="24"/>
          <w:szCs w:val="24"/>
        </w:rPr>
        <w:t>grove, A</w:t>
      </w:r>
      <w:r w:rsidR="00BB2933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Ford, L</w:t>
      </w:r>
      <w:r w:rsidR="00BB2933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 xml:space="preserve"> Ford, David Worne, Gwen Walvin, Carol Bonsall, Dave Smith, Linda Smith, Ian Walker, Peter Brown, Phil Benson, John Hamilton, Ian McWilliams, James Tully, Paul Hopkinson, Barry Boam, Barry Cockayne, Darren Salmon.</w:t>
      </w: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</w:p>
    <w:p w:rsidR="002733CC" w:rsidRPr="00FD45D9" w:rsidRDefault="002733CC" w:rsidP="002733C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45D9">
        <w:rPr>
          <w:rFonts w:ascii="Arial" w:hAnsi="Arial" w:cs="Arial"/>
          <w:b/>
          <w:sz w:val="24"/>
          <w:szCs w:val="24"/>
          <w:u w:val="single"/>
        </w:rPr>
        <w:t>Apologies</w:t>
      </w: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</w:t>
      </w:r>
      <w:r w:rsidR="002819D5">
        <w:rPr>
          <w:rFonts w:ascii="Arial" w:hAnsi="Arial" w:cs="Arial"/>
          <w:sz w:val="24"/>
          <w:szCs w:val="24"/>
        </w:rPr>
        <w:t>received</w:t>
      </w: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Burgess welcomed everyone to the meeting.</w:t>
      </w: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Hawley </w:t>
      </w:r>
      <w:r w:rsidR="002819D5">
        <w:rPr>
          <w:rFonts w:ascii="Arial" w:hAnsi="Arial" w:cs="Arial"/>
          <w:sz w:val="24"/>
          <w:szCs w:val="24"/>
        </w:rPr>
        <w:t>was nominated to take the M</w:t>
      </w:r>
      <w:r>
        <w:rPr>
          <w:rFonts w:ascii="Arial" w:hAnsi="Arial" w:cs="Arial"/>
          <w:sz w:val="24"/>
          <w:szCs w:val="24"/>
        </w:rPr>
        <w:t>inutes.</w:t>
      </w: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</w:p>
    <w:p w:rsidR="002733CC" w:rsidRDefault="00BB2933" w:rsidP="002733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meeting held on 12</w:t>
      </w:r>
      <w:r w:rsidRPr="00BB29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2014</w:t>
      </w:r>
      <w:r w:rsidR="002733CC">
        <w:rPr>
          <w:rFonts w:ascii="Arial" w:hAnsi="Arial" w:cs="Arial"/>
          <w:sz w:val="24"/>
          <w:szCs w:val="24"/>
        </w:rPr>
        <w:t xml:space="preserve"> were proposed</w:t>
      </w:r>
      <w:r w:rsidR="002819D5">
        <w:rPr>
          <w:rFonts w:ascii="Arial" w:hAnsi="Arial" w:cs="Arial"/>
          <w:sz w:val="24"/>
          <w:szCs w:val="24"/>
        </w:rPr>
        <w:t xml:space="preserve"> as a true and correct record</w:t>
      </w:r>
      <w:r w:rsidR="002733CC">
        <w:rPr>
          <w:rFonts w:ascii="Arial" w:hAnsi="Arial" w:cs="Arial"/>
          <w:sz w:val="24"/>
          <w:szCs w:val="24"/>
        </w:rPr>
        <w:t xml:space="preserve"> by </w:t>
      </w:r>
      <w:r w:rsidRPr="00BB2933">
        <w:rPr>
          <w:rFonts w:ascii="Arial" w:hAnsi="Arial" w:cs="Arial"/>
          <w:sz w:val="24"/>
          <w:szCs w:val="24"/>
        </w:rPr>
        <w:t>Barry Boam</w:t>
      </w:r>
      <w:r w:rsidR="002733CC" w:rsidRPr="00BB2933">
        <w:rPr>
          <w:rFonts w:ascii="Arial" w:hAnsi="Arial" w:cs="Arial"/>
          <w:sz w:val="24"/>
          <w:szCs w:val="24"/>
        </w:rPr>
        <w:t xml:space="preserve"> </w:t>
      </w:r>
      <w:r w:rsidR="002733CC">
        <w:rPr>
          <w:rFonts w:ascii="Arial" w:hAnsi="Arial" w:cs="Arial"/>
          <w:sz w:val="24"/>
          <w:szCs w:val="24"/>
        </w:rPr>
        <w:t>and seconded by Jim Tully.</w:t>
      </w: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</w:p>
    <w:p w:rsidR="002733CC" w:rsidRPr="00FD45D9" w:rsidRDefault="002733CC" w:rsidP="002733C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45D9">
        <w:rPr>
          <w:rFonts w:ascii="Arial" w:hAnsi="Arial" w:cs="Arial"/>
          <w:b/>
          <w:sz w:val="24"/>
          <w:szCs w:val="24"/>
          <w:u w:val="single"/>
        </w:rPr>
        <w:t>Treasurer’s Report</w:t>
      </w: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activities </w:t>
      </w:r>
      <w:r w:rsidR="002819D5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made a pro</w:t>
      </w:r>
      <w:r w:rsidR="002819D5">
        <w:rPr>
          <w:rFonts w:ascii="Arial" w:hAnsi="Arial" w:cs="Arial"/>
          <w:sz w:val="24"/>
          <w:szCs w:val="24"/>
        </w:rPr>
        <w:t xml:space="preserve">fit.  Capital expenditure </w:t>
      </w:r>
      <w:r w:rsidR="00FD45D9">
        <w:rPr>
          <w:rFonts w:ascii="Arial" w:hAnsi="Arial" w:cs="Arial"/>
          <w:sz w:val="24"/>
          <w:szCs w:val="24"/>
        </w:rPr>
        <w:t>(pagoda and flags) was £200.</w:t>
      </w:r>
      <w:r>
        <w:rPr>
          <w:rFonts w:ascii="Arial" w:hAnsi="Arial" w:cs="Arial"/>
          <w:sz w:val="24"/>
          <w:szCs w:val="24"/>
        </w:rPr>
        <w:t xml:space="preserve">  £150</w:t>
      </w:r>
      <w:r w:rsidR="002819D5">
        <w:rPr>
          <w:rFonts w:ascii="Arial" w:hAnsi="Arial" w:cs="Arial"/>
          <w:sz w:val="24"/>
          <w:szCs w:val="24"/>
        </w:rPr>
        <w:t xml:space="preserve"> had</w:t>
      </w:r>
      <w:r>
        <w:rPr>
          <w:rFonts w:ascii="Arial" w:hAnsi="Arial" w:cs="Arial"/>
          <w:sz w:val="24"/>
          <w:szCs w:val="24"/>
        </w:rPr>
        <w:t xml:space="preserve"> not</w:t>
      </w:r>
      <w:r w:rsidR="002819D5">
        <w:rPr>
          <w:rFonts w:ascii="Arial" w:hAnsi="Arial" w:cs="Arial"/>
          <w:sz w:val="24"/>
          <w:szCs w:val="24"/>
        </w:rPr>
        <w:t xml:space="preserve"> been</w:t>
      </w:r>
      <w:r>
        <w:rPr>
          <w:rFonts w:ascii="Arial" w:hAnsi="Arial" w:cs="Arial"/>
          <w:sz w:val="24"/>
          <w:szCs w:val="24"/>
        </w:rPr>
        <w:t xml:space="preserve"> received from</w:t>
      </w:r>
      <w:r w:rsidR="002819D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Register</w:t>
      </w:r>
      <w:r w:rsidR="002819D5">
        <w:rPr>
          <w:rFonts w:ascii="Arial" w:hAnsi="Arial" w:cs="Arial"/>
          <w:sz w:val="24"/>
          <w:szCs w:val="24"/>
        </w:rPr>
        <w:t xml:space="preserve"> to date</w:t>
      </w:r>
      <w:r>
        <w:rPr>
          <w:rFonts w:ascii="Arial" w:hAnsi="Arial" w:cs="Arial"/>
          <w:sz w:val="24"/>
          <w:szCs w:val="24"/>
        </w:rPr>
        <w:t>.  Profit</w:t>
      </w:r>
      <w:r w:rsidR="002819D5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£24.00.  </w:t>
      </w:r>
    </w:p>
    <w:p w:rsidR="002733CC" w:rsidRDefault="00FD45D9" w:rsidP="002733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by </w:t>
      </w:r>
      <w:r w:rsidRPr="00BB2933">
        <w:rPr>
          <w:rFonts w:ascii="Arial" w:hAnsi="Arial" w:cs="Arial"/>
          <w:sz w:val="24"/>
          <w:szCs w:val="24"/>
        </w:rPr>
        <w:t>Pete Jenkinson</w:t>
      </w:r>
      <w:r w:rsidR="002733CC" w:rsidRPr="00FD45D9">
        <w:rPr>
          <w:rFonts w:ascii="Arial" w:hAnsi="Arial" w:cs="Arial"/>
          <w:color w:val="FF0000"/>
          <w:sz w:val="24"/>
          <w:szCs w:val="24"/>
        </w:rPr>
        <w:t xml:space="preserve">, </w:t>
      </w:r>
      <w:r w:rsidR="002733CC">
        <w:rPr>
          <w:rFonts w:ascii="Arial" w:hAnsi="Arial" w:cs="Arial"/>
          <w:sz w:val="24"/>
          <w:szCs w:val="24"/>
        </w:rPr>
        <w:t xml:space="preserve">seconded by </w:t>
      </w:r>
      <w:r w:rsidR="002733CC" w:rsidRPr="00BB2933">
        <w:rPr>
          <w:rFonts w:ascii="Arial" w:hAnsi="Arial" w:cs="Arial"/>
          <w:sz w:val="24"/>
          <w:szCs w:val="24"/>
        </w:rPr>
        <w:t>Barry</w:t>
      </w:r>
      <w:r w:rsidRPr="00BB2933">
        <w:rPr>
          <w:rFonts w:ascii="Arial" w:hAnsi="Arial" w:cs="Arial"/>
          <w:sz w:val="24"/>
          <w:szCs w:val="24"/>
        </w:rPr>
        <w:t xml:space="preserve"> Cockayne</w:t>
      </w:r>
      <w:r w:rsidR="002819D5" w:rsidRPr="00FD45D9">
        <w:rPr>
          <w:rFonts w:ascii="Arial" w:hAnsi="Arial" w:cs="Arial"/>
          <w:color w:val="FF0000"/>
          <w:sz w:val="24"/>
          <w:szCs w:val="24"/>
        </w:rPr>
        <w:t>.</w:t>
      </w:r>
    </w:p>
    <w:p w:rsidR="002733CC" w:rsidRDefault="002733CC" w:rsidP="002733CC">
      <w:pPr>
        <w:spacing w:after="0"/>
        <w:rPr>
          <w:rFonts w:ascii="Arial" w:hAnsi="Arial" w:cs="Arial"/>
          <w:sz w:val="24"/>
          <w:szCs w:val="24"/>
        </w:rPr>
      </w:pPr>
    </w:p>
    <w:p w:rsidR="002733CC" w:rsidRPr="00FD45D9" w:rsidRDefault="002733CC" w:rsidP="002733C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45D9">
        <w:rPr>
          <w:rFonts w:ascii="Arial" w:hAnsi="Arial" w:cs="Arial"/>
          <w:b/>
          <w:sz w:val="24"/>
          <w:szCs w:val="24"/>
          <w:u w:val="single"/>
        </w:rPr>
        <w:t>Election of Officers</w:t>
      </w:r>
    </w:p>
    <w:p w:rsidR="00CB57D3" w:rsidRDefault="002819D5" w:rsidP="002733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elections of O</w:t>
      </w:r>
      <w:r w:rsidR="002733CC">
        <w:rPr>
          <w:rFonts w:ascii="Arial" w:hAnsi="Arial" w:cs="Arial"/>
          <w:sz w:val="24"/>
          <w:szCs w:val="24"/>
        </w:rPr>
        <w:t>fficers</w:t>
      </w:r>
      <w:r>
        <w:rPr>
          <w:rFonts w:ascii="Arial" w:hAnsi="Arial" w:cs="Arial"/>
          <w:sz w:val="24"/>
          <w:szCs w:val="24"/>
        </w:rPr>
        <w:t xml:space="preserve">.  Dave </w:t>
      </w:r>
      <w:r w:rsidR="00BB2933">
        <w:rPr>
          <w:rFonts w:ascii="Arial" w:hAnsi="Arial" w:cs="Arial"/>
          <w:sz w:val="24"/>
          <w:szCs w:val="24"/>
        </w:rPr>
        <w:t>Worne comment</w:t>
      </w:r>
      <w:r>
        <w:rPr>
          <w:rFonts w:ascii="Arial" w:hAnsi="Arial" w:cs="Arial"/>
          <w:sz w:val="24"/>
          <w:szCs w:val="24"/>
        </w:rPr>
        <w:t>ed that no</w:t>
      </w:r>
      <w:r w:rsidR="002733CC">
        <w:rPr>
          <w:rFonts w:ascii="Arial" w:hAnsi="Arial" w:cs="Arial"/>
          <w:sz w:val="24"/>
          <w:szCs w:val="24"/>
        </w:rPr>
        <w:t xml:space="preserve"> notice had been</w:t>
      </w:r>
      <w:r>
        <w:rPr>
          <w:rFonts w:ascii="Arial" w:hAnsi="Arial" w:cs="Arial"/>
          <w:sz w:val="24"/>
          <w:szCs w:val="24"/>
        </w:rPr>
        <w:t xml:space="preserve"> rec</w:t>
      </w:r>
      <w:r w:rsidR="00BB2933">
        <w:rPr>
          <w:rFonts w:ascii="Arial" w:hAnsi="Arial" w:cs="Arial"/>
          <w:sz w:val="24"/>
          <w:szCs w:val="24"/>
        </w:rPr>
        <w:t xml:space="preserve">eived. David Burgess pointed out that the AGM had been well advertised and </w:t>
      </w:r>
      <w:r>
        <w:rPr>
          <w:rFonts w:ascii="Arial" w:hAnsi="Arial" w:cs="Arial"/>
          <w:sz w:val="24"/>
          <w:szCs w:val="24"/>
        </w:rPr>
        <w:t>stated</w:t>
      </w:r>
      <w:r w:rsidR="002733CC">
        <w:rPr>
          <w:rFonts w:ascii="Arial" w:hAnsi="Arial" w:cs="Arial"/>
          <w:sz w:val="24"/>
          <w:szCs w:val="24"/>
        </w:rPr>
        <w:t xml:space="preserve"> that the rules in </w:t>
      </w:r>
      <w:r>
        <w:rPr>
          <w:rFonts w:ascii="Arial" w:hAnsi="Arial" w:cs="Arial"/>
          <w:sz w:val="24"/>
          <w:szCs w:val="24"/>
        </w:rPr>
        <w:t>place were</w:t>
      </w:r>
      <w:r w:rsidR="002733CC">
        <w:rPr>
          <w:rFonts w:ascii="Arial" w:hAnsi="Arial" w:cs="Arial"/>
          <w:sz w:val="24"/>
          <w:szCs w:val="24"/>
        </w:rPr>
        <w:t xml:space="preserve"> that if you want to put forward </w:t>
      </w:r>
      <w:r w:rsidR="00FD45D9">
        <w:rPr>
          <w:rFonts w:ascii="Arial" w:hAnsi="Arial" w:cs="Arial"/>
          <w:sz w:val="24"/>
          <w:szCs w:val="24"/>
        </w:rPr>
        <w:t xml:space="preserve">as an Officer, </w:t>
      </w:r>
      <w:r w:rsidR="002733CC">
        <w:rPr>
          <w:rFonts w:ascii="Arial" w:hAnsi="Arial" w:cs="Arial"/>
          <w:sz w:val="24"/>
          <w:szCs w:val="24"/>
        </w:rPr>
        <w:t>you must do it w</w:t>
      </w:r>
      <w:r w:rsidR="00CB57D3">
        <w:rPr>
          <w:rFonts w:ascii="Arial" w:hAnsi="Arial" w:cs="Arial"/>
          <w:sz w:val="24"/>
          <w:szCs w:val="24"/>
        </w:rPr>
        <w:t xml:space="preserve">ithin 60 days of the meeting.  </w:t>
      </w:r>
      <w:r w:rsidRPr="00BB2933">
        <w:rPr>
          <w:rFonts w:ascii="Arial" w:hAnsi="Arial" w:cs="Arial"/>
          <w:sz w:val="24"/>
          <w:szCs w:val="24"/>
        </w:rPr>
        <w:t>However, all Officers had agreed that they were happy to continue in thei</w:t>
      </w:r>
      <w:r w:rsidR="00BB2933">
        <w:rPr>
          <w:rFonts w:ascii="Arial" w:hAnsi="Arial" w:cs="Arial"/>
          <w:sz w:val="24"/>
          <w:szCs w:val="24"/>
        </w:rPr>
        <w:t>r posts therefore the point</w:t>
      </w:r>
      <w:r w:rsidR="00CB57D3" w:rsidRPr="00BB2933">
        <w:rPr>
          <w:rFonts w:ascii="Arial" w:hAnsi="Arial" w:cs="Arial"/>
          <w:sz w:val="24"/>
          <w:szCs w:val="24"/>
        </w:rPr>
        <w:t xml:space="preserve"> of order </w:t>
      </w:r>
      <w:r w:rsidR="00FD45D9" w:rsidRPr="00BB2933">
        <w:rPr>
          <w:rFonts w:ascii="Arial" w:hAnsi="Arial" w:cs="Arial"/>
          <w:sz w:val="24"/>
          <w:szCs w:val="24"/>
        </w:rPr>
        <w:t xml:space="preserve">was </w:t>
      </w:r>
      <w:r w:rsidR="00CB57D3" w:rsidRPr="00BB2933">
        <w:rPr>
          <w:rFonts w:ascii="Arial" w:hAnsi="Arial" w:cs="Arial"/>
          <w:sz w:val="24"/>
          <w:szCs w:val="24"/>
        </w:rPr>
        <w:t>not accepted by Dave Burgess.</w:t>
      </w:r>
      <w:r w:rsidR="00CB57D3">
        <w:rPr>
          <w:rFonts w:ascii="Arial" w:hAnsi="Arial" w:cs="Arial"/>
          <w:sz w:val="24"/>
          <w:szCs w:val="24"/>
        </w:rPr>
        <w:t xml:space="preserve">  One vote </w:t>
      </w:r>
      <w:r w:rsidR="00FD45D9">
        <w:rPr>
          <w:rFonts w:ascii="Arial" w:hAnsi="Arial" w:cs="Arial"/>
          <w:sz w:val="24"/>
          <w:szCs w:val="24"/>
        </w:rPr>
        <w:t xml:space="preserve">was </w:t>
      </w:r>
      <w:r w:rsidR="00CB57D3">
        <w:rPr>
          <w:rFonts w:ascii="Arial" w:hAnsi="Arial" w:cs="Arial"/>
          <w:sz w:val="24"/>
          <w:szCs w:val="24"/>
        </w:rPr>
        <w:t xml:space="preserve">proposed by Dave Burgess </w:t>
      </w:r>
      <w:r w:rsidR="00BB2933">
        <w:rPr>
          <w:rFonts w:ascii="Arial" w:hAnsi="Arial" w:cs="Arial"/>
          <w:sz w:val="24"/>
          <w:szCs w:val="24"/>
        </w:rPr>
        <w:t xml:space="preserve">and seconded by Darren Salmon </w:t>
      </w:r>
      <w:r w:rsidR="00CB57D3">
        <w:rPr>
          <w:rFonts w:ascii="Arial" w:hAnsi="Arial" w:cs="Arial"/>
          <w:sz w:val="24"/>
          <w:szCs w:val="24"/>
        </w:rPr>
        <w:t>for all</w:t>
      </w:r>
      <w:r w:rsidR="00FD45D9">
        <w:rPr>
          <w:rFonts w:ascii="Arial" w:hAnsi="Arial" w:cs="Arial"/>
          <w:sz w:val="24"/>
          <w:szCs w:val="24"/>
        </w:rPr>
        <w:t xml:space="preserve"> existing O</w:t>
      </w:r>
      <w:r w:rsidR="00CB57D3">
        <w:rPr>
          <w:rFonts w:ascii="Arial" w:hAnsi="Arial" w:cs="Arial"/>
          <w:sz w:val="24"/>
          <w:szCs w:val="24"/>
        </w:rPr>
        <w:t>fficers to be reinstated.  This received a unanimous vote.</w:t>
      </w:r>
    </w:p>
    <w:p w:rsidR="00CB57D3" w:rsidRDefault="00CB57D3" w:rsidP="002733CC">
      <w:pPr>
        <w:spacing w:after="0"/>
        <w:rPr>
          <w:rFonts w:ascii="Arial" w:hAnsi="Arial" w:cs="Arial"/>
          <w:sz w:val="24"/>
          <w:szCs w:val="24"/>
        </w:rPr>
      </w:pPr>
    </w:p>
    <w:p w:rsidR="00CB57D3" w:rsidRPr="00FD45D9" w:rsidRDefault="00CB57D3" w:rsidP="002733C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45D9">
        <w:rPr>
          <w:rFonts w:ascii="Arial" w:hAnsi="Arial" w:cs="Arial"/>
          <w:b/>
          <w:sz w:val="24"/>
          <w:szCs w:val="24"/>
          <w:u w:val="single"/>
        </w:rPr>
        <w:t>Group Leader’s Report</w:t>
      </w:r>
    </w:p>
    <w:p w:rsidR="00CB57D3" w:rsidRDefault="009C50F4" w:rsidP="002733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B57D3">
        <w:rPr>
          <w:rFonts w:ascii="Arial" w:hAnsi="Arial" w:cs="Arial"/>
          <w:sz w:val="24"/>
          <w:szCs w:val="24"/>
        </w:rPr>
        <w:t xml:space="preserve"> report had been circulated by email prior to the meeting.  No comments had been received.</w:t>
      </w:r>
    </w:p>
    <w:p w:rsidR="00CB57D3" w:rsidRDefault="00CB57D3" w:rsidP="002733CC">
      <w:pPr>
        <w:spacing w:after="0"/>
        <w:rPr>
          <w:rFonts w:ascii="Arial" w:hAnsi="Arial" w:cs="Arial"/>
          <w:sz w:val="24"/>
          <w:szCs w:val="24"/>
        </w:rPr>
      </w:pPr>
    </w:p>
    <w:p w:rsidR="00CB57D3" w:rsidRDefault="00CB57D3" w:rsidP="002733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was concluded and the AGM closed.</w:t>
      </w:r>
    </w:p>
    <w:p w:rsidR="00CB57D3" w:rsidRDefault="00CB57D3" w:rsidP="002733CC">
      <w:pPr>
        <w:spacing w:after="0"/>
        <w:rPr>
          <w:rFonts w:ascii="Arial" w:hAnsi="Arial" w:cs="Arial"/>
          <w:sz w:val="24"/>
          <w:szCs w:val="24"/>
        </w:rPr>
      </w:pPr>
    </w:p>
    <w:p w:rsidR="00CB57D3" w:rsidRPr="00FD45D9" w:rsidRDefault="00CB57D3" w:rsidP="002733C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45D9">
        <w:rPr>
          <w:rFonts w:ascii="Arial" w:hAnsi="Arial" w:cs="Arial"/>
          <w:b/>
          <w:sz w:val="24"/>
          <w:szCs w:val="24"/>
          <w:u w:val="single"/>
        </w:rPr>
        <w:t>Any Other Business</w:t>
      </w:r>
    </w:p>
    <w:p w:rsidR="00CB57D3" w:rsidRDefault="00CB57D3" w:rsidP="002733CC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17"/>
        <w:gridCol w:w="7229"/>
        <w:gridCol w:w="1643"/>
      </w:tblGrid>
      <w:tr w:rsidR="00FD45D9" w:rsidRPr="00FD45D9" w:rsidTr="00FD45D9">
        <w:tc>
          <w:tcPr>
            <w:tcW w:w="817" w:type="dxa"/>
          </w:tcPr>
          <w:p w:rsidR="00FD45D9" w:rsidRP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FD45D9">
              <w:rPr>
                <w:rFonts w:ascii="Arial" w:hAnsi="Arial" w:cs="Arial"/>
                <w:caps/>
                <w:sz w:val="24"/>
                <w:szCs w:val="24"/>
              </w:rPr>
              <w:t>Item No</w:t>
            </w:r>
          </w:p>
        </w:tc>
        <w:tc>
          <w:tcPr>
            <w:tcW w:w="7229" w:type="dxa"/>
          </w:tcPr>
          <w:p w:rsidR="00FD45D9" w:rsidRP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FD45D9">
              <w:rPr>
                <w:rFonts w:ascii="Arial" w:hAnsi="Arial" w:cs="Arial"/>
                <w:caps/>
                <w:sz w:val="24"/>
                <w:szCs w:val="24"/>
              </w:rPr>
              <w:t>Issue</w:t>
            </w:r>
          </w:p>
        </w:tc>
        <w:tc>
          <w:tcPr>
            <w:tcW w:w="1643" w:type="dxa"/>
          </w:tcPr>
          <w:p w:rsidR="00FD45D9" w:rsidRP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FD45D9">
              <w:rPr>
                <w:rFonts w:ascii="Arial" w:hAnsi="Arial" w:cs="Arial"/>
                <w:caps/>
                <w:sz w:val="24"/>
                <w:szCs w:val="24"/>
              </w:rPr>
              <w:t>Action</w:t>
            </w:r>
          </w:p>
        </w:tc>
      </w:tr>
      <w:tr w:rsidR="00FD45D9" w:rsidRPr="00FD45D9" w:rsidTr="00FD45D9">
        <w:tc>
          <w:tcPr>
            <w:tcW w:w="817" w:type="dxa"/>
          </w:tcPr>
          <w:p w:rsidR="00FD45D9" w:rsidRP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D45D9" w:rsidRDefault="00FD45D9" w:rsidP="00FD45D9">
            <w:pPr>
              <w:rPr>
                <w:rFonts w:ascii="Arial" w:hAnsi="Arial" w:cs="Arial"/>
                <w:sz w:val="24"/>
                <w:szCs w:val="24"/>
              </w:rPr>
            </w:pPr>
            <w:r w:rsidRPr="00FD45D9">
              <w:rPr>
                <w:rFonts w:ascii="Arial" w:hAnsi="Arial" w:cs="Arial"/>
                <w:b/>
                <w:sz w:val="24"/>
                <w:szCs w:val="24"/>
              </w:rPr>
              <w:t>The 25</w:t>
            </w:r>
            <w:r w:rsidRPr="00FD45D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FD45D9">
              <w:rPr>
                <w:rFonts w:ascii="Arial" w:hAnsi="Arial" w:cs="Arial"/>
                <w:b/>
                <w:sz w:val="24"/>
                <w:szCs w:val="24"/>
              </w:rPr>
              <w:t xml:space="preserve"> Anniversary of the Derbyshire Dales 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is on 14</w:t>
            </w:r>
            <w:r w:rsidRPr="00CB57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2015.  Dave Burgess suggested we mark the occasion in some way.  Possibly 8</w:t>
            </w:r>
            <w:r w:rsidRPr="00CB57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– Barbecue night.  It was suggested that we have an event at The Bull at Ashford-in-the-Water, since it was the venue for the very first meeting of the Derbyshire Dales Group (Paul Hopkinson had attended this meeting), possibly to be held on a non-club night.  The Bull was considered a strong possibility and Peter, Barry, Jim and Dave agreed to check it out. </w:t>
            </w:r>
          </w:p>
          <w:p w:rsidR="00FD45D9" w:rsidRP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643" w:type="dxa"/>
          </w:tcPr>
          <w:p w:rsidR="00FD45D9" w:rsidRPr="00FD45D9" w:rsidRDefault="00FD45D9" w:rsidP="00FD45D9">
            <w:pPr>
              <w:rPr>
                <w:rFonts w:ascii="Arial" w:hAnsi="Arial" w:cs="Arial"/>
                <w:sz w:val="24"/>
                <w:szCs w:val="24"/>
              </w:rPr>
            </w:pPr>
            <w:r w:rsidRPr="00FD45D9">
              <w:rPr>
                <w:rFonts w:ascii="Arial" w:hAnsi="Arial" w:cs="Arial"/>
                <w:caps/>
                <w:color w:val="FF0000"/>
                <w:sz w:val="24"/>
                <w:szCs w:val="24"/>
              </w:rPr>
              <w:t>P</w:t>
            </w:r>
            <w:r w:rsidRPr="00FD45D9">
              <w:rPr>
                <w:rFonts w:ascii="Arial" w:hAnsi="Arial" w:cs="Arial"/>
                <w:color w:val="FF0000"/>
                <w:sz w:val="24"/>
                <w:szCs w:val="24"/>
              </w:rPr>
              <w:t>ete Jenkinson, Barry Cockayne, Jim Tully, Dave Burgess</w:t>
            </w:r>
          </w:p>
        </w:tc>
      </w:tr>
      <w:tr w:rsidR="00FD45D9" w:rsidRPr="00FD45D9" w:rsidTr="00FD45D9">
        <w:tc>
          <w:tcPr>
            <w:tcW w:w="817" w:type="dxa"/>
          </w:tcPr>
          <w:p w:rsid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D45D9" w:rsidRDefault="00FD45D9" w:rsidP="00FD45D9">
            <w:pPr>
              <w:rPr>
                <w:rFonts w:ascii="Arial" w:hAnsi="Arial" w:cs="Arial"/>
                <w:sz w:val="24"/>
                <w:szCs w:val="24"/>
              </w:rPr>
            </w:pPr>
            <w:r w:rsidRPr="00FD45D9">
              <w:rPr>
                <w:rFonts w:ascii="Arial" w:hAnsi="Arial" w:cs="Arial"/>
                <w:b/>
                <w:sz w:val="24"/>
                <w:szCs w:val="24"/>
              </w:rPr>
              <w:t>Vote of Thanks</w:t>
            </w:r>
            <w:r>
              <w:rPr>
                <w:rFonts w:ascii="Arial" w:hAnsi="Arial" w:cs="Arial"/>
                <w:sz w:val="24"/>
                <w:szCs w:val="24"/>
              </w:rPr>
              <w:t xml:space="preserve"> - Pete Jenkinson congratulated the Group on a good year, more sociable and better attended than previous years.  We should be sure to welcome new members and welcomed Ian </w:t>
            </w:r>
            <w:r w:rsidR="00BB2933" w:rsidRPr="00BB2933">
              <w:rPr>
                <w:rFonts w:ascii="Arial" w:hAnsi="Arial" w:cs="Arial"/>
                <w:sz w:val="24"/>
                <w:szCs w:val="24"/>
              </w:rPr>
              <w:t xml:space="preserve">Mc Williams </w:t>
            </w:r>
            <w:r w:rsidR="00BB2933">
              <w:rPr>
                <w:rFonts w:ascii="Arial" w:hAnsi="Arial" w:cs="Arial"/>
                <w:sz w:val="24"/>
                <w:szCs w:val="24"/>
              </w:rPr>
              <w:t>and John Hamilton</w:t>
            </w:r>
            <w:r w:rsidRPr="00BB29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 a new member.  Peter thanked the Officers of the Group for the work they had put in this year.</w:t>
            </w:r>
          </w:p>
          <w:p w:rsidR="00FD45D9" w:rsidRDefault="00FD45D9" w:rsidP="00FD4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45D9" w:rsidRP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FD45D9" w:rsidRPr="00FD45D9" w:rsidTr="00FD45D9">
        <w:tc>
          <w:tcPr>
            <w:tcW w:w="817" w:type="dxa"/>
          </w:tcPr>
          <w:p w:rsid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D45D9" w:rsidRDefault="00FD45D9" w:rsidP="00FD45D9">
            <w:pPr>
              <w:rPr>
                <w:rFonts w:ascii="Arial" w:hAnsi="Arial" w:cs="Arial"/>
                <w:sz w:val="24"/>
                <w:szCs w:val="24"/>
              </w:rPr>
            </w:pPr>
            <w:r w:rsidRPr="00FD45D9">
              <w:rPr>
                <w:rFonts w:ascii="Arial" w:hAnsi="Arial" w:cs="Arial"/>
                <w:b/>
                <w:sz w:val="24"/>
                <w:szCs w:val="24"/>
              </w:rPr>
              <w:t>Club Annual Barbecue</w:t>
            </w:r>
            <w:r>
              <w:rPr>
                <w:rFonts w:ascii="Arial" w:hAnsi="Arial" w:cs="Arial"/>
                <w:sz w:val="24"/>
                <w:szCs w:val="24"/>
              </w:rPr>
              <w:t xml:space="preserve"> - Darren said he was happy to do the barbecue again.</w:t>
            </w:r>
            <w:r w:rsidR="002263A4">
              <w:rPr>
                <w:rFonts w:ascii="Arial" w:hAnsi="Arial" w:cs="Arial"/>
                <w:sz w:val="24"/>
                <w:szCs w:val="24"/>
              </w:rPr>
              <w:t xml:space="preserve"> Paul Hodgkinson will try to be available aswell</w:t>
            </w:r>
          </w:p>
          <w:p w:rsidR="00FD45D9" w:rsidRDefault="00FD45D9" w:rsidP="00FD4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45D9" w:rsidRPr="00FD45D9" w:rsidRDefault="00FD45D9" w:rsidP="0027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arren</w:t>
            </w:r>
          </w:p>
        </w:tc>
      </w:tr>
      <w:tr w:rsidR="00FD45D9" w:rsidRPr="00FD45D9" w:rsidTr="00FD45D9">
        <w:tc>
          <w:tcPr>
            <w:tcW w:w="817" w:type="dxa"/>
          </w:tcPr>
          <w:p w:rsid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D45D9" w:rsidRDefault="00FD45D9" w:rsidP="00FD45D9">
            <w:pPr>
              <w:rPr>
                <w:rFonts w:ascii="Arial" w:hAnsi="Arial" w:cs="Arial"/>
                <w:sz w:val="24"/>
                <w:szCs w:val="24"/>
              </w:rPr>
            </w:pPr>
            <w:r w:rsidRPr="00FD45D9">
              <w:rPr>
                <w:rFonts w:ascii="Arial" w:hAnsi="Arial" w:cs="Arial"/>
                <w:b/>
                <w:sz w:val="24"/>
                <w:szCs w:val="24"/>
              </w:rPr>
              <w:t>Raids on other Clubs</w:t>
            </w:r>
            <w:r>
              <w:rPr>
                <w:rFonts w:ascii="Arial" w:hAnsi="Arial" w:cs="Arial"/>
                <w:sz w:val="24"/>
                <w:szCs w:val="24"/>
              </w:rPr>
              <w:t xml:space="preserve"> - Darren raised the question of raids on other clubs and 6 members expressed an interest.  Pete will publicise.</w:t>
            </w:r>
          </w:p>
          <w:p w:rsidR="00FD45D9" w:rsidRDefault="00FD45D9" w:rsidP="00FD4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45D9" w:rsidRPr="00FD45D9" w:rsidRDefault="00FD45D9" w:rsidP="0027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ete Jenkinson</w:t>
            </w:r>
          </w:p>
        </w:tc>
      </w:tr>
      <w:tr w:rsidR="00FD45D9" w:rsidRPr="00FD45D9" w:rsidTr="00FD45D9">
        <w:tc>
          <w:tcPr>
            <w:tcW w:w="817" w:type="dxa"/>
          </w:tcPr>
          <w:p w:rsid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FD45D9" w:rsidRDefault="00FD45D9" w:rsidP="00FD4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Quiz Night - </w:t>
            </w:r>
            <w:r>
              <w:rPr>
                <w:rFonts w:ascii="Arial" w:hAnsi="Arial" w:cs="Arial"/>
                <w:sz w:val="24"/>
                <w:szCs w:val="24"/>
              </w:rPr>
              <w:t>Lyn and John agreed to do a quiz for the March meeting, to be run by Dave Burgess.  Lyn and John also offered to run a quiz in October.</w:t>
            </w:r>
          </w:p>
          <w:p w:rsidR="00FD45D9" w:rsidRPr="00FD45D9" w:rsidRDefault="00FD45D9" w:rsidP="00FD45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FD45D9" w:rsidRPr="00FD45D9" w:rsidRDefault="00FD45D9" w:rsidP="0027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yn and John</w:t>
            </w:r>
          </w:p>
        </w:tc>
      </w:tr>
      <w:tr w:rsidR="00FD45D9" w:rsidRPr="00FD45D9" w:rsidTr="00FD45D9">
        <w:tc>
          <w:tcPr>
            <w:tcW w:w="817" w:type="dxa"/>
          </w:tcPr>
          <w:p w:rsidR="00FD45D9" w:rsidRDefault="00FD45D9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FD45D9" w:rsidRDefault="00FD45D9" w:rsidP="00FD45D9">
            <w:pPr>
              <w:rPr>
                <w:rFonts w:ascii="Arial" w:hAnsi="Arial" w:cs="Arial"/>
                <w:sz w:val="24"/>
                <w:szCs w:val="24"/>
              </w:rPr>
            </w:pPr>
            <w:r w:rsidRPr="00FD45D9">
              <w:rPr>
                <w:rFonts w:ascii="Arial" w:hAnsi="Arial" w:cs="Arial"/>
                <w:b/>
                <w:sz w:val="24"/>
                <w:szCs w:val="24"/>
              </w:rPr>
              <w:t>Pre-Christmas lunch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</w:t>
            </w:r>
            <w:r w:rsidRPr="002819D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or 20</w:t>
            </w:r>
            <w:r w:rsidRPr="002819D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were the suggested dates.  Alan and Liz agreed to organise and find a venue for 13</w:t>
            </w:r>
            <w:r w:rsidRPr="002819D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December.</w:t>
            </w:r>
          </w:p>
          <w:p w:rsidR="00FD45D9" w:rsidRDefault="00FD45D9" w:rsidP="00FD45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FD45D9" w:rsidRPr="00FD45D9" w:rsidRDefault="00FD45D9" w:rsidP="0027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lan and Liz </w:t>
            </w:r>
          </w:p>
        </w:tc>
      </w:tr>
      <w:tr w:rsidR="002263A4" w:rsidRPr="00FD45D9" w:rsidTr="002263A4">
        <w:trPr>
          <w:trHeight w:val="933"/>
        </w:trPr>
        <w:tc>
          <w:tcPr>
            <w:tcW w:w="817" w:type="dxa"/>
          </w:tcPr>
          <w:p w:rsidR="002263A4" w:rsidRDefault="002263A4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263A4" w:rsidRPr="00FD45D9" w:rsidRDefault="002263A4" w:rsidP="00FD45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Post Christmas Dinner. </w:t>
            </w:r>
            <w:r w:rsidRPr="002263A4">
              <w:rPr>
                <w:rFonts w:ascii="Arial" w:hAnsi="Arial" w:cs="Arial"/>
                <w:sz w:val="24"/>
                <w:szCs w:val="24"/>
              </w:rPr>
              <w:t>David Burgess</w:t>
            </w:r>
            <w:r>
              <w:rPr>
                <w:rFonts w:ascii="Arial" w:hAnsi="Arial" w:cs="Arial"/>
                <w:sz w:val="24"/>
                <w:szCs w:val="24"/>
              </w:rPr>
              <w:t xml:space="preserve"> stated that the post Christmas Dinner had been reserved again at the White Hart Moorwood Moor. This could easily be cancelled if anybody had any better suggestions or other ideas.</w:t>
            </w:r>
          </w:p>
        </w:tc>
        <w:tc>
          <w:tcPr>
            <w:tcW w:w="1643" w:type="dxa"/>
          </w:tcPr>
          <w:p w:rsidR="002263A4" w:rsidRDefault="002263A4" w:rsidP="002733CC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FD45D9" w:rsidRDefault="00FD45D9" w:rsidP="002733C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B57D3" w:rsidRDefault="00CB57D3" w:rsidP="002733CC">
      <w:pPr>
        <w:spacing w:after="0"/>
        <w:rPr>
          <w:rFonts w:ascii="Arial" w:hAnsi="Arial" w:cs="Arial"/>
          <w:sz w:val="24"/>
          <w:szCs w:val="24"/>
        </w:rPr>
      </w:pPr>
    </w:p>
    <w:p w:rsidR="00CB57D3" w:rsidRDefault="00CB57D3" w:rsidP="002733CC">
      <w:pPr>
        <w:spacing w:after="0"/>
        <w:rPr>
          <w:rFonts w:ascii="Arial" w:hAnsi="Arial" w:cs="Arial"/>
          <w:sz w:val="24"/>
          <w:szCs w:val="24"/>
        </w:rPr>
      </w:pPr>
    </w:p>
    <w:p w:rsidR="00CB57D3" w:rsidRDefault="00CB57D3" w:rsidP="002733CC">
      <w:pPr>
        <w:spacing w:after="0"/>
        <w:rPr>
          <w:rFonts w:ascii="Arial" w:hAnsi="Arial" w:cs="Arial"/>
          <w:sz w:val="24"/>
          <w:szCs w:val="24"/>
        </w:rPr>
      </w:pPr>
    </w:p>
    <w:p w:rsidR="00CB57D3" w:rsidRPr="00CB57D3" w:rsidRDefault="00CB57D3" w:rsidP="002733C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733CC" w:rsidRPr="002733CC" w:rsidRDefault="002733CC" w:rsidP="002733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33CC" w:rsidRPr="002733CC" w:rsidRDefault="002733CC" w:rsidP="002733C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2733CC" w:rsidRPr="002733CC" w:rsidSect="002733CC">
      <w:footerReference w:type="default" r:id="rId7"/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63" w:rsidRDefault="00C42763" w:rsidP="009C50F4">
      <w:pPr>
        <w:spacing w:after="0" w:line="240" w:lineRule="auto"/>
      </w:pPr>
      <w:r>
        <w:separator/>
      </w:r>
    </w:p>
  </w:endnote>
  <w:endnote w:type="continuationSeparator" w:id="0">
    <w:p w:rsidR="00C42763" w:rsidRDefault="00C42763" w:rsidP="009C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F4" w:rsidRDefault="009C50F4">
    <w:pPr>
      <w:pStyle w:val="Footer"/>
    </w:pPr>
    <w:r>
      <w:t>Derbyshire Dales Group AGM</w:t>
    </w:r>
    <w:r>
      <w:ptab w:relativeTo="margin" w:alignment="center" w:leader="none"/>
    </w:r>
    <w:r>
      <w:t xml:space="preserve">Page </w:t>
    </w:r>
    <w:r w:rsidR="009B53E7">
      <w:fldChar w:fldCharType="begin"/>
    </w:r>
    <w:r>
      <w:instrText xml:space="preserve"> PAGE   \* MERGEFORMAT </w:instrText>
    </w:r>
    <w:r w:rsidR="009B53E7">
      <w:fldChar w:fldCharType="separate"/>
    </w:r>
    <w:r w:rsidR="00C42763">
      <w:rPr>
        <w:noProof/>
      </w:rPr>
      <w:t>1</w:t>
    </w:r>
    <w:r w:rsidR="009B53E7">
      <w:rPr>
        <w:noProof/>
      </w:rPr>
      <w:fldChar w:fldCharType="end"/>
    </w:r>
    <w:r>
      <w:rPr>
        <w:noProof/>
      </w:rPr>
      <w:t xml:space="preserve"> of 2</w:t>
    </w:r>
    <w:r>
      <w:ptab w:relativeTo="margin" w:alignment="right" w:leader="none"/>
    </w:r>
    <w:r>
      <w:t>Minutes 11 February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63" w:rsidRDefault="00C42763" w:rsidP="009C50F4">
      <w:pPr>
        <w:spacing w:after="0" w:line="240" w:lineRule="auto"/>
      </w:pPr>
      <w:r>
        <w:separator/>
      </w:r>
    </w:p>
  </w:footnote>
  <w:footnote w:type="continuationSeparator" w:id="0">
    <w:p w:rsidR="00C42763" w:rsidRDefault="00C42763" w:rsidP="009C5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33CC"/>
    <w:rsid w:val="002263A4"/>
    <w:rsid w:val="002733CC"/>
    <w:rsid w:val="002819D5"/>
    <w:rsid w:val="002E349B"/>
    <w:rsid w:val="005023DE"/>
    <w:rsid w:val="005B7287"/>
    <w:rsid w:val="009B53E7"/>
    <w:rsid w:val="009C50F4"/>
    <w:rsid w:val="00B96CB7"/>
    <w:rsid w:val="00BB2933"/>
    <w:rsid w:val="00C42763"/>
    <w:rsid w:val="00CB57D3"/>
    <w:rsid w:val="00E90550"/>
    <w:rsid w:val="00FD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F4"/>
  </w:style>
  <w:style w:type="paragraph" w:styleId="Footer">
    <w:name w:val="footer"/>
    <w:basedOn w:val="Normal"/>
    <w:link w:val="FooterChar"/>
    <w:uiPriority w:val="99"/>
    <w:unhideWhenUsed/>
    <w:rsid w:val="009C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JPJ</cp:lastModifiedBy>
  <cp:revision>3</cp:revision>
  <dcterms:created xsi:type="dcterms:W3CDTF">2016-02-01T18:06:00Z</dcterms:created>
  <dcterms:modified xsi:type="dcterms:W3CDTF">2016-02-01T18:07:00Z</dcterms:modified>
</cp:coreProperties>
</file>